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740" w:rsidRPr="00B069C1" w:rsidRDefault="00555740" w:rsidP="00555740">
      <w:pPr>
        <w:pStyle w:val="3"/>
        <w:widowControl w:val="0"/>
        <w:tabs>
          <w:tab w:val="left" w:pos="851"/>
        </w:tabs>
        <w:spacing w:after="0"/>
        <w:jc w:val="center"/>
        <w:rPr>
          <w:sz w:val="28"/>
          <w:szCs w:val="28"/>
        </w:rPr>
      </w:pPr>
      <w:r w:rsidRPr="00B069C1">
        <w:rPr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10.8pt;margin-top:-1.2pt;width:480.75pt;height:0;z-index:251661312" o:connectortype="straight"/>
        </w:pict>
      </w:r>
      <w:r w:rsidRPr="00B069C1">
        <w:rPr>
          <w:b/>
          <w:sz w:val="28"/>
          <w:szCs w:val="28"/>
        </w:rPr>
        <w:t>Тема 4</w:t>
      </w:r>
      <w:r w:rsidRPr="00B069C1">
        <w:rPr>
          <w:sz w:val="28"/>
          <w:szCs w:val="28"/>
        </w:rPr>
        <w:t xml:space="preserve"> </w:t>
      </w:r>
    </w:p>
    <w:p w:rsidR="00555740" w:rsidRPr="00B069C1" w:rsidRDefault="00555740" w:rsidP="00555740">
      <w:pPr>
        <w:pStyle w:val="3"/>
        <w:widowControl w:val="0"/>
        <w:tabs>
          <w:tab w:val="left" w:pos="851"/>
        </w:tabs>
        <w:spacing w:after="0"/>
        <w:jc w:val="center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t>ОТНОШЕНИЯ СОБСТВЕННОСТИ В ЭКОНОМИКЕ</w:t>
      </w:r>
    </w:p>
    <w:p w:rsidR="00555740" w:rsidRPr="00B069C1" w:rsidRDefault="00555740" w:rsidP="00555740">
      <w:pPr>
        <w:pStyle w:val="3"/>
        <w:widowControl w:val="0"/>
        <w:tabs>
          <w:tab w:val="left" w:pos="851"/>
        </w:tabs>
        <w:spacing w:after="0"/>
        <w:ind w:firstLine="709"/>
        <w:jc w:val="center"/>
        <w:rPr>
          <w:b/>
          <w:sz w:val="28"/>
          <w:szCs w:val="28"/>
        </w:rPr>
      </w:pPr>
      <w:r w:rsidRPr="00B069C1">
        <w:rPr>
          <w:b/>
          <w:noProof/>
          <w:sz w:val="28"/>
          <w:szCs w:val="28"/>
        </w:rPr>
        <w:pict>
          <v:shape id="_x0000_s1035" type="#_x0000_t32" style="position:absolute;left:0;text-align:left;margin-left:10.8pt;margin-top:1.1pt;width:480.75pt;height:0;z-index:251662336" o:connectortype="straight"/>
        </w:pict>
      </w:r>
    </w:p>
    <w:p w:rsidR="00555740" w:rsidRPr="00B34D18" w:rsidRDefault="00555740" w:rsidP="00555740">
      <w:pPr>
        <w:pStyle w:val="BodyText2"/>
        <w:widowControl w:val="0"/>
        <w:tabs>
          <w:tab w:val="num" w:pos="1440"/>
        </w:tabs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4</w:t>
      </w:r>
      <w:r w:rsidRPr="00B34D18">
        <w:rPr>
          <w:sz w:val="28"/>
          <w:szCs w:val="28"/>
        </w:rPr>
        <w:t>.1 Экономическое содержание собственности. Теория прав собственности</w:t>
      </w:r>
    </w:p>
    <w:p w:rsidR="00555740" w:rsidRPr="00B34D18" w:rsidRDefault="00555740" w:rsidP="00555740">
      <w:pPr>
        <w:widowControl w:val="0"/>
        <w:tabs>
          <w:tab w:val="left" w:pos="851"/>
        </w:tabs>
        <w:ind w:firstLine="567"/>
        <w:jc w:val="both"/>
        <w:rPr>
          <w:bCs/>
          <w:sz w:val="28"/>
          <w:szCs w:val="28"/>
          <w:lang w:eastAsia="ko-KR"/>
        </w:rPr>
      </w:pPr>
      <w:r w:rsidRPr="00B34D18">
        <w:rPr>
          <w:bCs/>
          <w:sz w:val="28"/>
          <w:szCs w:val="28"/>
          <w:lang w:eastAsia="ko-KR"/>
        </w:rPr>
        <w:t>4.2  Многообразие форм собственности в рыночной экономике</w:t>
      </w:r>
    </w:p>
    <w:p w:rsidR="00555740" w:rsidRPr="00B34D18" w:rsidRDefault="00555740" w:rsidP="00555740">
      <w:pPr>
        <w:widowControl w:val="0"/>
        <w:tabs>
          <w:tab w:val="left" w:pos="851"/>
        </w:tabs>
        <w:ind w:firstLine="567"/>
        <w:jc w:val="both"/>
        <w:rPr>
          <w:bCs/>
          <w:sz w:val="28"/>
          <w:szCs w:val="28"/>
          <w:lang w:eastAsia="ko-KR"/>
        </w:rPr>
      </w:pPr>
      <w:r w:rsidRPr="00B34D18">
        <w:rPr>
          <w:bCs/>
          <w:sz w:val="28"/>
          <w:szCs w:val="28"/>
          <w:lang w:eastAsia="ko-KR"/>
        </w:rPr>
        <w:t>4.3 Разгосударствление и приватизация в Республике Казахстан</w:t>
      </w:r>
    </w:p>
    <w:p w:rsidR="00555740" w:rsidRPr="00B069C1" w:rsidRDefault="00555740" w:rsidP="00555740">
      <w:pPr>
        <w:pStyle w:val="BodyText2"/>
        <w:widowControl w:val="0"/>
        <w:tabs>
          <w:tab w:val="num" w:pos="1440"/>
        </w:tabs>
        <w:ind w:firstLine="709"/>
        <w:jc w:val="both"/>
        <w:rPr>
          <w:b/>
          <w:sz w:val="28"/>
          <w:szCs w:val="28"/>
        </w:rPr>
      </w:pPr>
    </w:p>
    <w:p w:rsidR="00555740" w:rsidRPr="00B069C1" w:rsidRDefault="00555740" w:rsidP="00555740">
      <w:pPr>
        <w:pStyle w:val="BodyText2"/>
        <w:widowControl w:val="0"/>
        <w:tabs>
          <w:tab w:val="num" w:pos="1440"/>
        </w:tabs>
        <w:ind w:firstLine="567"/>
        <w:jc w:val="both"/>
        <w:rPr>
          <w:b/>
          <w:color w:val="000000"/>
          <w:sz w:val="28"/>
          <w:szCs w:val="28"/>
        </w:rPr>
      </w:pPr>
      <w:r w:rsidRPr="00B069C1">
        <w:rPr>
          <w:b/>
          <w:sz w:val="28"/>
          <w:szCs w:val="28"/>
        </w:rPr>
        <w:t xml:space="preserve">4.1 </w:t>
      </w:r>
      <w:r w:rsidRPr="00B069C1">
        <w:rPr>
          <w:b/>
          <w:color w:val="000000"/>
          <w:sz w:val="28"/>
          <w:szCs w:val="28"/>
        </w:rPr>
        <w:t>Экономическое содержание собственности. Теория прав собственности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Собственность – образование сложное и многомерное. Она является основной экономической  системы. </w:t>
      </w:r>
      <w:r w:rsidRPr="00B069C1">
        <w:rPr>
          <w:sz w:val="28"/>
          <w:szCs w:val="28"/>
          <w:lang w:eastAsia="ko-KR"/>
        </w:rPr>
        <w:t>Необходимо различать 2 подхода к собственности: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Первый подход рассматривает собственность как конкретную экономическую категорию. Собственность есть отношение между людьми по поводу присвоения сре</w:t>
      </w:r>
      <w:proofErr w:type="gramStart"/>
      <w:r w:rsidRPr="00B069C1">
        <w:rPr>
          <w:sz w:val="28"/>
          <w:szCs w:val="28"/>
          <w:lang w:eastAsia="ko-KR"/>
        </w:rPr>
        <w:t>дств пр</w:t>
      </w:r>
      <w:proofErr w:type="gramEnd"/>
      <w:r w:rsidRPr="00B069C1">
        <w:rPr>
          <w:sz w:val="28"/>
          <w:szCs w:val="28"/>
          <w:lang w:eastAsia="ko-KR"/>
        </w:rPr>
        <w:t>оизводства и результатов производства.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 xml:space="preserve">Второй подход характеризует собственность через анализ всей экономической системы общества. Собственность как отношение, пронизывающее все общественное устройство (рисунок 7). 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  <w:r w:rsidRPr="00B069C1">
        <w:rPr>
          <w:noProof/>
          <w:sz w:val="28"/>
          <w:szCs w:val="28"/>
        </w:rPr>
        <w:pict>
          <v:group id="_x0000_s1026" style="position:absolute;left:0;text-align:left;margin-left:24.65pt;margin-top:12.55pt;width:441pt;height:120.95pt;z-index:251660288" coordorigin="1627,7271" coordsize="8820,2329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1627;top:7271;width:3377;height:547">
              <v:textbox style="mso-next-textbox:#_x0000_s1027">
                <w:txbxContent>
                  <w:p w:rsidR="00555740" w:rsidRPr="00E45FDE" w:rsidRDefault="00555740" w:rsidP="00555740">
                    <w:pPr>
                      <w:pStyle w:val="6"/>
                      <w:numPr>
                        <w:ilvl w:val="0"/>
                        <w:numId w:val="0"/>
                      </w:numPr>
                      <w:tabs>
                        <w:tab w:val="left" w:pos="708"/>
                      </w:tabs>
                      <w:spacing w:before="0" w:after="0"/>
                      <w:jc w:val="center"/>
                      <w:rPr>
                        <w:b w:val="0"/>
                        <w:sz w:val="24"/>
                        <w:szCs w:val="24"/>
                      </w:rPr>
                    </w:pPr>
                    <w:r w:rsidRPr="00E45FDE">
                      <w:rPr>
                        <w:b w:val="0"/>
                        <w:sz w:val="24"/>
                        <w:szCs w:val="24"/>
                      </w:rPr>
                      <w:t>Отношения присвоения</w:t>
                    </w:r>
                  </w:p>
                </w:txbxContent>
              </v:textbox>
            </v:shape>
            <v:shape id="_x0000_s1028" type="#_x0000_t202" style="position:absolute;left:1644;top:8006;width:3360;height:683">
              <v:textbox style="mso-next-textbox:#_x0000_s1028">
                <w:txbxContent>
                  <w:p w:rsidR="00555740" w:rsidRPr="00E45FDE" w:rsidRDefault="00555740" w:rsidP="00555740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E45FDE">
                      <w:rPr>
                        <w:sz w:val="24"/>
                        <w:szCs w:val="24"/>
                      </w:rPr>
                      <w:t>Отношения хозяйственного использования имущества</w:t>
                    </w:r>
                  </w:p>
                </w:txbxContent>
              </v:textbox>
            </v:shape>
            <v:shape id="_x0000_s1029" type="#_x0000_t202" style="position:absolute;left:1659;top:8921;width:3373;height:679">
              <v:textbox style="mso-next-textbox:#_x0000_s1029">
                <w:txbxContent>
                  <w:p w:rsidR="00555740" w:rsidRPr="00E45FDE" w:rsidRDefault="00555740" w:rsidP="00555740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E45FDE">
                      <w:rPr>
                        <w:sz w:val="24"/>
                        <w:szCs w:val="24"/>
                      </w:rPr>
                      <w:t>Отношения экономической реализации собственности</w:t>
                    </w:r>
                  </w:p>
                </w:txbxContent>
              </v:textbox>
            </v:shape>
            <v:shape id="_x0000_s1030" type="#_x0000_t202" style="position:absolute;left:7567;top:7290;width:2880;height:2154">
              <v:textbox style="mso-next-textbox:#_x0000_s1030">
                <w:txbxContent>
                  <w:p w:rsidR="00555740" w:rsidRPr="00E45FDE" w:rsidRDefault="00555740" w:rsidP="00555740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555740" w:rsidRPr="00E45FDE" w:rsidRDefault="00555740" w:rsidP="00555740">
                    <w:pPr>
                      <w:jc w:val="center"/>
                      <w:rPr>
                        <w:sz w:val="24"/>
                        <w:szCs w:val="24"/>
                      </w:rPr>
                    </w:pPr>
                  </w:p>
                  <w:p w:rsidR="00555740" w:rsidRPr="00E45FDE" w:rsidRDefault="00555740" w:rsidP="00555740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E45FDE">
                      <w:rPr>
                        <w:sz w:val="24"/>
                        <w:szCs w:val="24"/>
                      </w:rPr>
                      <w:t>Система отношений собственности</w:t>
                    </w:r>
                  </w:p>
                </w:txbxContent>
              </v:textbox>
            </v:shape>
            <v:line id="_x0000_s1031" style="position:absolute" from="5047,7560" to="7567,7560"/>
            <v:line id="_x0000_s1032" style="position:absolute" from="5004,8370" to="7524,8370"/>
            <v:line id="_x0000_s1033" style="position:absolute" from="5032,9254" to="7552,9254"/>
          </v:group>
        </w:pict>
      </w: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center"/>
        <w:rPr>
          <w:bCs/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center"/>
        <w:rPr>
          <w:bCs/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center"/>
        <w:rPr>
          <w:bCs/>
          <w:sz w:val="28"/>
          <w:szCs w:val="28"/>
          <w:lang w:eastAsia="ko-KR"/>
        </w:rPr>
      </w:pPr>
      <w:r w:rsidRPr="00B069C1">
        <w:rPr>
          <w:bCs/>
          <w:sz w:val="28"/>
          <w:szCs w:val="28"/>
          <w:lang w:eastAsia="ko-KR"/>
        </w:rPr>
        <w:t>Рисунок 7 –  Структура отношений собственности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lastRenderedPageBreak/>
        <w:t>Необходимо различать юридическое содержание и экономическое содержание собственности.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Экономическое содержание собственности характеризуется через следующие моменты:</w:t>
      </w:r>
    </w:p>
    <w:p w:rsidR="00555740" w:rsidRPr="00B069C1" w:rsidRDefault="00555740" w:rsidP="00555740">
      <w:pPr>
        <w:widowControl w:val="0"/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взаимосвязь двух парных категорий: присвоение – отчуждение;</w:t>
      </w:r>
    </w:p>
    <w:p w:rsidR="00555740" w:rsidRPr="00B069C1" w:rsidRDefault="00555740" w:rsidP="00555740">
      <w:pPr>
        <w:widowControl w:val="0"/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обособление – обобществление;</w:t>
      </w:r>
    </w:p>
    <w:p w:rsidR="00555740" w:rsidRPr="00B069C1" w:rsidRDefault="00555740" w:rsidP="00555740">
      <w:pPr>
        <w:widowControl w:val="0"/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способ соединения вещественного и личного факторов производства;</w:t>
      </w:r>
    </w:p>
    <w:p w:rsidR="00555740" w:rsidRPr="00B069C1" w:rsidRDefault="00555740" w:rsidP="00555740">
      <w:pPr>
        <w:widowControl w:val="0"/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способ распределения доходов;</w:t>
      </w:r>
    </w:p>
    <w:p w:rsidR="00555740" w:rsidRPr="00B069C1" w:rsidRDefault="00555740" w:rsidP="00555740">
      <w:pPr>
        <w:widowControl w:val="0"/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субъектно-объективный анализ.</w:t>
      </w:r>
    </w:p>
    <w:p w:rsidR="00555740" w:rsidRPr="00B069C1" w:rsidRDefault="00555740" w:rsidP="00555740">
      <w:pPr>
        <w:pStyle w:val="a3"/>
        <w:widowControl w:val="0"/>
        <w:tabs>
          <w:tab w:val="left" w:pos="851"/>
          <w:tab w:val="left" w:pos="993"/>
          <w:tab w:val="left" w:pos="1276"/>
        </w:tabs>
        <w:ind w:firstLine="567"/>
        <w:rPr>
          <w:szCs w:val="28"/>
        </w:rPr>
      </w:pPr>
      <w:r w:rsidRPr="00B069C1">
        <w:rPr>
          <w:szCs w:val="28"/>
        </w:rPr>
        <w:t>Прежде всего, экономическое содержание собственности можно раскрыть на основе анализа двух моментов. С одной стороны – механизма и форм присвоения той или иной общностью (индивид, группа, общество) сре</w:t>
      </w:r>
      <w:proofErr w:type="gramStart"/>
      <w:r w:rsidRPr="00B069C1">
        <w:rPr>
          <w:szCs w:val="28"/>
        </w:rPr>
        <w:t>дств пр</w:t>
      </w:r>
      <w:proofErr w:type="gramEnd"/>
      <w:r w:rsidRPr="00B069C1">
        <w:rPr>
          <w:szCs w:val="28"/>
        </w:rPr>
        <w:t>оизводства, деятельности и ее результатов, а, с другой стороны, - соответствующих форм их отчуждения от других единиц и общества в целом.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Присвоить – значит превратить какой-то объект отношений в собственную жизнедеятельность данного субъекта этих отношений сообразно функциям, выполняемым им в жизнедеятельности общества в целом.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Отчуждение означает невозможность превращения какого-то объекта в собственную жизнедеятельность другими субъектами.</w:t>
      </w:r>
    </w:p>
    <w:p w:rsidR="00555740" w:rsidRPr="00B069C1" w:rsidRDefault="00555740" w:rsidP="00555740">
      <w:pPr>
        <w:pStyle w:val="a3"/>
        <w:widowControl w:val="0"/>
        <w:tabs>
          <w:tab w:val="left" w:pos="851"/>
          <w:tab w:val="left" w:pos="1276"/>
        </w:tabs>
        <w:ind w:firstLine="567"/>
        <w:rPr>
          <w:szCs w:val="28"/>
        </w:rPr>
      </w:pPr>
      <w:r w:rsidRPr="00B069C1">
        <w:rPr>
          <w:szCs w:val="28"/>
        </w:rPr>
        <w:t>Юридическое содержание собственности характеризуется правомочиями. Права собственности – это совокупность властных прав, санкционированных поведенческих отношений, складывающихся между людьми по поводу использования им экономических благ.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Для реализации прав собственности очень важна спецификация прав собственности.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Спецификация прав собственности – это определение субъекта, объекта собственности и способов наделения ею, определение правомочий собственника.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Согласно экономической теории прав собственности, не ресурс сам себе является собственностью, а пучок или доля прав по использованию ресурсов.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Полный  «пучок прав» состоит из 11 элементов (А.Оноре):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владения, т.е. исключительного физического контроля над благами;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использования, т.е. право применения полезных свой</w:t>
      </w:r>
      <w:proofErr w:type="gramStart"/>
      <w:r w:rsidRPr="00B069C1">
        <w:rPr>
          <w:sz w:val="28"/>
          <w:szCs w:val="28"/>
          <w:lang w:eastAsia="ko-KR"/>
        </w:rPr>
        <w:t>ств бл</w:t>
      </w:r>
      <w:proofErr w:type="gramEnd"/>
      <w:r w:rsidRPr="00B069C1">
        <w:rPr>
          <w:sz w:val="28"/>
          <w:szCs w:val="28"/>
          <w:lang w:eastAsia="ko-KR"/>
        </w:rPr>
        <w:t xml:space="preserve">аг </w:t>
      </w:r>
      <w:r w:rsidRPr="00B069C1">
        <w:rPr>
          <w:sz w:val="28"/>
          <w:szCs w:val="28"/>
          <w:lang w:eastAsia="ko-KR"/>
        </w:rPr>
        <w:lastRenderedPageBreak/>
        <w:t>для себя;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управления, т.е. право решать, кто и как будет обеспечивать использование благ;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на  доход, т.е. право обладать результатами от использования благ;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суверена, т.е. право на отчуждение</w:t>
      </w:r>
      <w:proofErr w:type="gramStart"/>
      <w:r w:rsidRPr="00B069C1">
        <w:rPr>
          <w:sz w:val="28"/>
          <w:szCs w:val="28"/>
          <w:lang w:eastAsia="ko-KR"/>
        </w:rPr>
        <w:t xml:space="preserve"> ,</w:t>
      </w:r>
      <w:proofErr w:type="gramEnd"/>
      <w:r w:rsidRPr="00B069C1">
        <w:rPr>
          <w:sz w:val="28"/>
          <w:szCs w:val="28"/>
          <w:lang w:eastAsia="ko-KR"/>
        </w:rPr>
        <w:t xml:space="preserve"> потребление, изменение или уничтожение благ;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на безопасность, т.е. право на защиту от экспроприации благ и от вреда со стороны внешней среды;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на передачу благ в наследство;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на бессрочность обладания благом;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Запрет на использование способом, наносящим вред внешней среде;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на ответственность в виде взыскания, т.е. возможность взыскания блага в уплату долга;</w:t>
      </w:r>
    </w:p>
    <w:p w:rsidR="00555740" w:rsidRPr="00B069C1" w:rsidRDefault="00555740" w:rsidP="00555740">
      <w:pPr>
        <w:widowControl w:val="0"/>
        <w:numPr>
          <w:ilvl w:val="0"/>
          <w:numId w:val="5"/>
        </w:numPr>
        <w:tabs>
          <w:tab w:val="left" w:pos="851"/>
          <w:tab w:val="left" w:pos="993"/>
          <w:tab w:val="left" w:pos="1276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Право на остаточный характер, т.е. право на существование процедур и институтов, обеспечивающих восстановление  нарушенных правомочий.</w:t>
      </w:r>
    </w:p>
    <w:p w:rsidR="00555740" w:rsidRPr="00B069C1" w:rsidRDefault="00555740" w:rsidP="00555740">
      <w:pPr>
        <w:widowControl w:val="0"/>
        <w:tabs>
          <w:tab w:val="left" w:pos="851"/>
          <w:tab w:val="left" w:pos="1276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Отношения собственности – это система исключений из доступа к материальным и нематериальным ресурсам. Если отсутствуют исключения из доступа к ресурсам, они – ничьи, никому не принадлежат или, что одно и то же – принадлежат всем, ибо имеется свободный доступ к ним. Объектом собственности является экономические ресурсы, которые всегда ограничены. Исключить других из свободного доступа к ресурсам означает специфицировать права собственности на них. Смысл и цель спецификации  - создать для приобретения прав собственности теми, кто ценит их выше</w:t>
      </w:r>
      <w:proofErr w:type="gramStart"/>
      <w:r w:rsidRPr="00B069C1">
        <w:rPr>
          <w:sz w:val="28"/>
          <w:szCs w:val="28"/>
          <w:lang w:eastAsia="ko-KR"/>
        </w:rPr>
        <w:t xml:space="preserve"> ,</w:t>
      </w:r>
      <w:proofErr w:type="gramEnd"/>
      <w:r w:rsidRPr="00B069C1">
        <w:rPr>
          <w:sz w:val="28"/>
          <w:szCs w:val="28"/>
          <w:lang w:eastAsia="ko-KR"/>
        </w:rPr>
        <w:t xml:space="preserve"> кто способен извлечь из них большую пользу.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b/>
          <w:bCs/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b/>
          <w:bCs/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b/>
          <w:bCs/>
          <w:sz w:val="28"/>
          <w:szCs w:val="28"/>
          <w:lang w:eastAsia="ko-KR"/>
        </w:rPr>
      </w:pPr>
      <w:r w:rsidRPr="00B069C1">
        <w:rPr>
          <w:b/>
          <w:bCs/>
          <w:sz w:val="28"/>
          <w:szCs w:val="28"/>
          <w:lang w:eastAsia="ko-KR"/>
        </w:rPr>
        <w:t>3.2 Многообразие форм собственности в рыночной экономике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Собственность есть историческая категория. В соответствии с характером производственных отношений, присущих конкретному способу производства, различают исторические типы  собственности, обладающие совокупность специфических признаков.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 xml:space="preserve">Поскольку в рамках того или иного типа собственности на разных ступенях развития общественного разделения труда могут существовать различия способа присвоения, то поэтому выделяют различные формы </w:t>
      </w:r>
      <w:r w:rsidRPr="00B069C1">
        <w:rPr>
          <w:sz w:val="28"/>
          <w:szCs w:val="28"/>
          <w:lang w:eastAsia="ko-KR"/>
        </w:rPr>
        <w:lastRenderedPageBreak/>
        <w:t>присвоения или формы собственности. К ним относятся: 1) формы индивидуального присвоения; 2) формы коллективного присвоения; 3) формы общественного присвоения.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В рамках той или иной формы могут быть те или иные виды.  Так:</w:t>
      </w:r>
    </w:p>
    <w:p w:rsidR="00555740" w:rsidRPr="00B069C1" w:rsidRDefault="00555740" w:rsidP="00555740">
      <w:pPr>
        <w:widowControl w:val="0"/>
        <w:numPr>
          <w:ilvl w:val="0"/>
          <w:numId w:val="2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proofErr w:type="gramStart"/>
      <w:r w:rsidRPr="00B069C1">
        <w:rPr>
          <w:sz w:val="28"/>
          <w:szCs w:val="28"/>
          <w:lang w:eastAsia="ko-KR"/>
        </w:rPr>
        <w:t>Индивидуальная собственность делится на: а) личную; б) частную трудовую; в) частную капиталистическую.</w:t>
      </w:r>
      <w:proofErr w:type="gramEnd"/>
    </w:p>
    <w:p w:rsidR="00555740" w:rsidRPr="00B069C1" w:rsidRDefault="00555740" w:rsidP="00555740">
      <w:pPr>
        <w:widowControl w:val="0"/>
        <w:numPr>
          <w:ilvl w:val="0"/>
          <w:numId w:val="2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proofErr w:type="gramStart"/>
      <w:r w:rsidRPr="00B069C1">
        <w:rPr>
          <w:sz w:val="28"/>
          <w:szCs w:val="28"/>
          <w:lang w:eastAsia="ko-KR"/>
        </w:rPr>
        <w:t>Коллективная собственность делится на: а) товарищества; б) кооперативную; в) акционерную; г) совместное производство.</w:t>
      </w:r>
      <w:proofErr w:type="gramEnd"/>
    </w:p>
    <w:p w:rsidR="00555740" w:rsidRPr="00B069C1" w:rsidRDefault="00555740" w:rsidP="00555740">
      <w:pPr>
        <w:widowControl w:val="0"/>
        <w:numPr>
          <w:ilvl w:val="0"/>
          <w:numId w:val="2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proofErr w:type="gramStart"/>
      <w:r w:rsidRPr="00B069C1">
        <w:rPr>
          <w:sz w:val="28"/>
          <w:szCs w:val="28"/>
          <w:lang w:eastAsia="ko-KR"/>
        </w:rPr>
        <w:t>Общественная собственность делится на: а) общегосударственную; б) муниципальную.</w:t>
      </w:r>
      <w:proofErr w:type="gramEnd"/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 xml:space="preserve">Хозяйственная практика строится на разграничении сущности типа, форм  и видов собственности. При этом отношения собственности лежат в основе тех или иных форм организации хозяйственной деятельности. Между ними существует диалектическая связь. С одной стороны, структура экономики влияет на структуру собственности, опосредует многообразие ее видов. С другой стороны, формы хозяйствования определяются отношениями пользования объектами собственности, а также уровнем технического развития производства. На основе одной формы или вида собственности могут </w:t>
      </w:r>
      <w:proofErr w:type="gramStart"/>
      <w:r w:rsidRPr="00B069C1">
        <w:rPr>
          <w:sz w:val="28"/>
          <w:szCs w:val="28"/>
          <w:lang w:eastAsia="ko-KR"/>
        </w:rPr>
        <w:t>сложится</w:t>
      </w:r>
      <w:proofErr w:type="gramEnd"/>
      <w:r w:rsidRPr="00B069C1">
        <w:rPr>
          <w:sz w:val="28"/>
          <w:szCs w:val="28"/>
          <w:lang w:eastAsia="ko-KR"/>
        </w:rPr>
        <w:t xml:space="preserve"> разные формы хозяйствования, что является условием конкуренции.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709"/>
        <w:jc w:val="both"/>
        <w:rPr>
          <w:sz w:val="28"/>
          <w:szCs w:val="28"/>
          <w:lang w:eastAsia="ko-KR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b/>
          <w:bCs/>
          <w:sz w:val="28"/>
          <w:szCs w:val="28"/>
          <w:lang w:eastAsia="ko-KR"/>
        </w:rPr>
      </w:pPr>
      <w:r w:rsidRPr="00B069C1">
        <w:rPr>
          <w:b/>
          <w:bCs/>
          <w:sz w:val="28"/>
          <w:szCs w:val="28"/>
          <w:lang w:eastAsia="ko-KR"/>
        </w:rPr>
        <w:t>3.3 Разгосударствление и приватизация в Республике Казахстан</w:t>
      </w:r>
    </w:p>
    <w:p w:rsidR="00555740" w:rsidRPr="00B069C1" w:rsidRDefault="00555740" w:rsidP="00555740">
      <w:pPr>
        <w:pStyle w:val="a3"/>
        <w:widowControl w:val="0"/>
        <w:tabs>
          <w:tab w:val="left" w:pos="851"/>
        </w:tabs>
        <w:ind w:firstLine="567"/>
        <w:rPr>
          <w:szCs w:val="28"/>
        </w:rPr>
      </w:pPr>
      <w:r w:rsidRPr="00B069C1">
        <w:rPr>
          <w:szCs w:val="28"/>
        </w:rPr>
        <w:t>В условиях переходной экономики происходят существенные изменения в отношениях собственности. Эти изменения связаны с процессами разгосударствления и приватизации.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Разгосударствление – это совокупность мер по преобразованию государственной собственности, направленных на устранение чрезмерной роли государства в экономике.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Разгосударствление направлено на преодоление монополизма, развитие конкуренции и предпринимательства.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Оно идет по следующим направлениям:</w:t>
      </w:r>
    </w:p>
    <w:p w:rsidR="00555740" w:rsidRPr="00B069C1" w:rsidRDefault="00555740" w:rsidP="00555740">
      <w:pPr>
        <w:widowControl w:val="0"/>
        <w:numPr>
          <w:ilvl w:val="0"/>
          <w:numId w:val="3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Разгосударствление процессов присвоения;</w:t>
      </w:r>
    </w:p>
    <w:p w:rsidR="00555740" w:rsidRPr="00B069C1" w:rsidRDefault="00555740" w:rsidP="00555740">
      <w:pPr>
        <w:widowControl w:val="0"/>
        <w:numPr>
          <w:ilvl w:val="0"/>
          <w:numId w:val="3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Создание многообразных форм хозяйствования;</w:t>
      </w:r>
    </w:p>
    <w:p w:rsidR="00555740" w:rsidRPr="00B069C1" w:rsidRDefault="00555740" w:rsidP="00555740">
      <w:pPr>
        <w:widowControl w:val="0"/>
        <w:numPr>
          <w:ilvl w:val="0"/>
          <w:numId w:val="3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Формирование новых организационных структур.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lastRenderedPageBreak/>
        <w:t>Приватизация – это одно из направлений разгосударствления собственности, заключающееся  в передаче ее в частную собственность отдельных граждан и юридических лиц. Приватизация государственных и муниципальных предприятий означает приобретение гражданами, акционерными обществами у государства и местных органов власти в собственность:</w:t>
      </w:r>
    </w:p>
    <w:p w:rsidR="00555740" w:rsidRPr="00B069C1" w:rsidRDefault="00555740" w:rsidP="00555740">
      <w:pPr>
        <w:widowControl w:val="0"/>
        <w:numPr>
          <w:ilvl w:val="1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предприятий и их подразделений, выделяемых в самостоятельные предприятия;</w:t>
      </w:r>
    </w:p>
    <w:p w:rsidR="00555740" w:rsidRPr="00B069C1" w:rsidRDefault="00555740" w:rsidP="00555740">
      <w:pPr>
        <w:widowControl w:val="0"/>
        <w:numPr>
          <w:ilvl w:val="1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материальных и нематериальных активов предприятий;</w:t>
      </w:r>
    </w:p>
    <w:p w:rsidR="00555740" w:rsidRPr="00B069C1" w:rsidRDefault="00555740" w:rsidP="00555740">
      <w:pPr>
        <w:widowControl w:val="0"/>
        <w:numPr>
          <w:ilvl w:val="1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долей (паев, акций) государства и местных органов власти в капитале акционерных обществ (товариществ);</w:t>
      </w:r>
    </w:p>
    <w:p w:rsidR="00555740" w:rsidRPr="00B069C1" w:rsidRDefault="00555740" w:rsidP="00555740">
      <w:pPr>
        <w:widowControl w:val="0"/>
        <w:numPr>
          <w:ilvl w:val="1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принадлежащих приватизируемым предприятиям долей (паев, акций) в капитале иных предприятий.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Всего мировой опыт насчитывает 22 различных способа частичной и полной передачи  госсобственности и ее функций частному сектору.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Процесс приватизации – длительный процесс. В Японии он осуществляется 10 лет, в Западной Европе – 10-15 лет. Приватизация в Республике Казахстан осуществляется на протяжении более 25 лет. В развитии процессов приватизации можно выделить 3 основных этапа: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1-й этап охватывает период: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1991-1992 гг. Главная задача этапа – продажа объектов коллективами приватизируемых предприятий – решалась путем проведения «малой» и «большой» приватизации.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 xml:space="preserve">2-й этап </w:t>
      </w:r>
      <w:proofErr w:type="gramStart"/>
      <w:r w:rsidRPr="00B069C1">
        <w:rPr>
          <w:sz w:val="28"/>
          <w:szCs w:val="28"/>
          <w:lang w:eastAsia="ko-KR"/>
        </w:rPr>
        <w:t>–о</w:t>
      </w:r>
      <w:proofErr w:type="gramEnd"/>
      <w:r w:rsidRPr="00B069C1">
        <w:rPr>
          <w:sz w:val="28"/>
          <w:szCs w:val="28"/>
          <w:lang w:eastAsia="ko-KR"/>
        </w:rPr>
        <w:t>хватывает период: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1993-1995 гг. Главной отличительной чертой данного периода явилась массовая приватизация. Для участия в приватизации всех слоев населения в РК были использованы приватизационные купоны, гарантирующие каждому жителю право на получение определенной доли государственной собственности.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>3-й этап – охватывает период: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  <w:lang w:eastAsia="ko-KR"/>
        </w:rPr>
      </w:pPr>
      <w:r w:rsidRPr="00B069C1">
        <w:rPr>
          <w:sz w:val="28"/>
          <w:szCs w:val="28"/>
          <w:lang w:eastAsia="ko-KR"/>
        </w:rPr>
        <w:t xml:space="preserve">1996-1998 гг. Национальная программа приватизации и реструктуризации государственной собственности в качестве главной задачи определила смену экономической системы и переход к смешанной </w:t>
      </w:r>
      <w:r w:rsidRPr="00B069C1">
        <w:rPr>
          <w:sz w:val="28"/>
          <w:szCs w:val="28"/>
          <w:lang w:eastAsia="ko-KR"/>
        </w:rPr>
        <w:lastRenderedPageBreak/>
        <w:t>экономике.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color w:val="131313"/>
          <w:sz w:val="28"/>
          <w:szCs w:val="28"/>
        </w:rPr>
      </w:pPr>
      <w:r w:rsidRPr="00B069C1">
        <w:rPr>
          <w:color w:val="131313"/>
          <w:sz w:val="28"/>
          <w:szCs w:val="28"/>
        </w:rPr>
        <w:t>Таким образом, в результате процесса приватизации в республике создан институт частной собственности на средства производства, что можно рассматривать как основу для формирования здоровой конкурентной среды. В этой связи в результате проведенных этапов малой и массовой приватизации в стране произошло формирование основ рыночной экономики, наметились первые признаки укрепления негосударственного сектора экономики, появился новый социальный слой – частные собственники, акционеры, пайщики, которые станут основой формирующегося среднего класса.</w:t>
      </w: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both"/>
        <w:rPr>
          <w:color w:val="131313"/>
          <w:sz w:val="28"/>
          <w:szCs w:val="28"/>
        </w:rPr>
      </w:pPr>
    </w:p>
    <w:p w:rsidR="00555740" w:rsidRPr="00B069C1" w:rsidRDefault="00555740" w:rsidP="00555740">
      <w:pPr>
        <w:widowControl w:val="0"/>
        <w:tabs>
          <w:tab w:val="left" w:pos="851"/>
        </w:tabs>
        <w:ind w:firstLine="567"/>
        <w:jc w:val="center"/>
        <w:rPr>
          <w:b/>
          <w:sz w:val="28"/>
          <w:szCs w:val="28"/>
          <w:lang w:eastAsia="ko-KR"/>
        </w:rPr>
      </w:pPr>
      <w:r w:rsidRPr="00B069C1">
        <w:rPr>
          <w:b/>
          <w:sz w:val="28"/>
          <w:szCs w:val="28"/>
          <w:lang w:eastAsia="ko-KR"/>
        </w:rPr>
        <w:t>Вопросы по теме: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Дайте характеристику понятия «собственность».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 чем сущность собственности как экономической категории?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Дайте характеристику форм «присвоения» и «отчуждения» собственности.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Что входит в «пучок» прав собственности? Дайте характеристику его элементов.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 чем многообразие форм собственности в рыночной экономике?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Охарактеризуйте противоречия и перспективы развития собственности в переходной экономике.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Что означает термин «разгосударствление»?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Что такое приватизация, каково ее содержание?</w:t>
      </w:r>
    </w:p>
    <w:p w:rsidR="00555740" w:rsidRPr="00B069C1" w:rsidRDefault="00555740" w:rsidP="00555740">
      <w:pPr>
        <w:widowControl w:val="0"/>
        <w:numPr>
          <w:ilvl w:val="0"/>
          <w:numId w:val="4"/>
        </w:num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Этапы приватизации в РК?</w:t>
      </w:r>
    </w:p>
    <w:p w:rsidR="00555740" w:rsidRPr="00B069C1" w:rsidRDefault="00555740" w:rsidP="00555740">
      <w:pPr>
        <w:pStyle w:val="BodyText2"/>
        <w:widowControl w:val="0"/>
        <w:ind w:firstLine="0"/>
        <w:rPr>
          <w:color w:val="000000"/>
          <w:sz w:val="28"/>
          <w:szCs w:val="28"/>
        </w:rPr>
      </w:pPr>
    </w:p>
    <w:p w:rsidR="001873DE" w:rsidRDefault="001873DE"/>
    <w:sectPr w:rsidR="00187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D2E23"/>
    <w:multiLevelType w:val="hybridMultilevel"/>
    <w:tmpl w:val="4EDE17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2"/>
      <w:numFmt w:val="decimal"/>
      <w:lvlText w:val="%2"/>
      <w:lvlJc w:val="left"/>
      <w:pPr>
        <w:tabs>
          <w:tab w:val="num" w:pos="5565"/>
        </w:tabs>
        <w:ind w:left="5565" w:hanging="4485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4E06B1"/>
    <w:multiLevelType w:val="hybridMultilevel"/>
    <w:tmpl w:val="5C606CF6"/>
    <w:lvl w:ilvl="0" w:tplc="505E83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7B07EA"/>
    <w:multiLevelType w:val="hybridMultilevel"/>
    <w:tmpl w:val="9136618A"/>
    <w:lvl w:ilvl="0" w:tplc="5FDAAFDA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6A3F3F98"/>
    <w:multiLevelType w:val="hybridMultilevel"/>
    <w:tmpl w:val="07BE63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C3A4BA4"/>
    <w:multiLevelType w:val="multilevel"/>
    <w:tmpl w:val="04190023"/>
    <w:lvl w:ilvl="0">
      <w:start w:val="1"/>
      <w:numFmt w:val="upperRoman"/>
      <w:pStyle w:val="1"/>
      <w:lvlText w:val="Статья %1."/>
      <w:lvlJc w:val="left"/>
      <w:pPr>
        <w:tabs>
          <w:tab w:val="num" w:pos="2340"/>
        </w:tabs>
        <w:ind w:left="900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5">
    <w:nsid w:val="6CF139DC"/>
    <w:multiLevelType w:val="hybridMultilevel"/>
    <w:tmpl w:val="B9D49B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D0C46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A2444E"/>
    <w:multiLevelType w:val="hybridMultilevel"/>
    <w:tmpl w:val="6DFA96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2E87AA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Batang" w:hAnsi="Times New Roman" w:cs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5740"/>
    <w:rsid w:val="001873DE"/>
    <w:rsid w:val="00555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4"/>
        <o:r id="V:Rule2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55740"/>
    <w:pPr>
      <w:keepNext/>
      <w:numPr>
        <w:numId w:val="1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555740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555740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555740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555740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9">
    <w:name w:val="heading 9"/>
    <w:basedOn w:val="a"/>
    <w:next w:val="a"/>
    <w:link w:val="90"/>
    <w:qFormat/>
    <w:rsid w:val="00555740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574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555740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rsid w:val="0055574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55574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555740"/>
    <w:rPr>
      <w:rFonts w:ascii="Times New Roman" w:eastAsia="Times New Roman" w:hAnsi="Times New Roman" w:cs="Times New Roman"/>
      <w:b/>
      <w:bCs/>
    </w:rPr>
  </w:style>
  <w:style w:type="character" w:customStyle="1" w:styleId="90">
    <w:name w:val="Заголовок 9 Знак"/>
    <w:basedOn w:val="a0"/>
    <w:link w:val="9"/>
    <w:rsid w:val="00555740"/>
    <w:rPr>
      <w:rFonts w:ascii="Arial" w:eastAsia="Times New Roman" w:hAnsi="Arial" w:cs="Arial"/>
    </w:rPr>
  </w:style>
  <w:style w:type="paragraph" w:styleId="a3">
    <w:name w:val="Body Text"/>
    <w:basedOn w:val="a"/>
    <w:link w:val="a4"/>
    <w:rsid w:val="00555740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555740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3">
    <w:name w:val="Body Text 3"/>
    <w:basedOn w:val="a"/>
    <w:link w:val="30"/>
    <w:rsid w:val="0055574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555740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2">
    <w:name w:val="Body Text 2"/>
    <w:basedOn w:val="a"/>
    <w:rsid w:val="00555740"/>
    <w:pPr>
      <w:overflowPunct w:val="0"/>
      <w:autoSpaceDE w:val="0"/>
      <w:autoSpaceDN w:val="0"/>
      <w:adjustRightInd w:val="0"/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1368</Words>
  <Characters>7804</Characters>
  <Application>Microsoft Office Word</Application>
  <DocSecurity>0</DocSecurity>
  <Lines>65</Lines>
  <Paragraphs>18</Paragraphs>
  <ScaleCrop>false</ScaleCrop>
  <Company>MultiDVD Team</Company>
  <LinksUpToDate>false</LinksUpToDate>
  <CharactersWithSpaces>9154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2020-08-16T17:17:00Z</dcterms:created>
  <dcterms:modified xsi:type="dcterms:W3CDTF">2020-08-16T17:18:00Z</dcterms:modified>
</cp:coreProperties>
</file>